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D58" w:rsidRDefault="000F3D58" w:rsidP="000F3D58">
      <w:pPr>
        <w:rPr>
          <w:rFonts w:ascii="Arial" w:hAnsi="Arial" w:cs="Arial"/>
        </w:rPr>
      </w:pPr>
      <w:r>
        <w:rPr>
          <w:rFonts w:ascii="Arial" w:hAnsi="Arial" w:cs="Arial"/>
        </w:rPr>
        <w:t>Na temelju članka 25. stavaka 1. i 2. Uredbe o uredskom poslovanju (Narodne novine broj 75/21) te članka 2. stavaka 1. i 2.  i članka 14. stavka 1. Naputka o brojčanim oznakama pismena te sadržaju evidencija uredskog poslovanja (Narodne novine broj 132/21)  i članka 72. Statuta ravnateljica Osnovne škole Sveti Martin na Muri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dana 31. prosinca 2023. donosi:</w:t>
      </w:r>
    </w:p>
    <w:p w:rsidR="000F3D58" w:rsidRDefault="000F3D58" w:rsidP="000F3D58">
      <w:pPr>
        <w:rPr>
          <w:rFonts w:ascii="Arial" w:hAnsi="Arial" w:cs="Arial"/>
        </w:rPr>
      </w:pPr>
    </w:p>
    <w:p w:rsidR="000F3D58" w:rsidRDefault="000F3D58" w:rsidP="000F3D5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PLAN KLASIFIKACIJSKIH OZNAKA </w:t>
      </w:r>
    </w:p>
    <w:p w:rsidR="000F3D58" w:rsidRDefault="000F3D58" w:rsidP="000F3D5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 OSNOVNOJ ŠKOLI SVETI MARTIN NA MURI</w:t>
      </w:r>
    </w:p>
    <w:p w:rsidR="000F3D58" w:rsidRDefault="000F3D58" w:rsidP="000F3D58">
      <w:pPr>
        <w:jc w:val="center"/>
        <w:rPr>
          <w:rFonts w:ascii="Arial" w:hAnsi="Arial" w:cs="Arial"/>
          <w:b/>
        </w:rPr>
      </w:pPr>
    </w:p>
    <w:p w:rsidR="000F3D58" w:rsidRDefault="000F3D58" w:rsidP="000F3D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1.</w:t>
      </w:r>
    </w:p>
    <w:p w:rsidR="000F3D58" w:rsidRDefault="000F3D58" w:rsidP="000F3D58">
      <w:pPr>
        <w:rPr>
          <w:rFonts w:ascii="Arial" w:hAnsi="Arial" w:cs="Arial"/>
          <w:color w:val="00B0F0"/>
        </w:rPr>
      </w:pPr>
      <w:r>
        <w:rPr>
          <w:rFonts w:ascii="Arial" w:hAnsi="Arial" w:cs="Arial"/>
        </w:rPr>
        <w:t>Ovim Planom klasifikacijskih oznaka određuju se klasifikacijske oznake kojima se označavaju pismena koje se primjenjuju u radu Osnovne škole Sveti Martin na Muri</w:t>
      </w:r>
    </w:p>
    <w:p w:rsidR="000F3D58" w:rsidRDefault="000F3D58" w:rsidP="000F3D58">
      <w:pPr>
        <w:rPr>
          <w:rFonts w:ascii="Arial" w:hAnsi="Arial" w:cs="Arial"/>
        </w:rPr>
      </w:pPr>
    </w:p>
    <w:p w:rsidR="000F3D58" w:rsidRDefault="000F3D58" w:rsidP="000F3D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Članak 2.</w:t>
      </w:r>
    </w:p>
    <w:p w:rsidR="000F3D58" w:rsidRDefault="000F3D58" w:rsidP="000F3D58">
      <w:pPr>
        <w:rPr>
          <w:rFonts w:ascii="Arial" w:hAnsi="Arial" w:cs="Arial"/>
          <w:color w:val="00B0F0"/>
        </w:rPr>
      </w:pPr>
      <w:r>
        <w:rPr>
          <w:rFonts w:ascii="Arial" w:hAnsi="Arial" w:cs="Arial"/>
        </w:rPr>
        <w:t>Klasifikacijske oznake koje se primjenjuju  u radu Osnovne škole Sveti Martin na Muri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su:</w:t>
      </w:r>
    </w:p>
    <w:p w:rsidR="000F3D58" w:rsidRDefault="000F3D58" w:rsidP="000F3D58"/>
    <w:p w:rsidR="000F3D58" w:rsidRDefault="000F3D58" w:rsidP="000F3D58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PODGRUPA  I NAZIV UPRAVNOG</w:t>
      </w: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  <w:u w:val="single"/>
        </w:rPr>
        <w:t>OZNAKA DOSJEA</w:t>
      </w:r>
      <w:r>
        <w:rPr>
          <w:rFonts w:ascii="Arial" w:hAnsi="Arial" w:cs="Arial"/>
          <w:b/>
        </w:rPr>
        <w:t xml:space="preserve">    </w:t>
      </w:r>
    </w:p>
    <w:p w:rsidR="000F3D58" w:rsidRDefault="000F3D58" w:rsidP="000F3D58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PODRUČJA ILI DJELATNOST</w:t>
      </w:r>
      <w:r>
        <w:rPr>
          <w:rFonts w:ascii="Arial" w:hAnsi="Arial" w:cs="Arial"/>
          <w:b/>
        </w:rPr>
        <w:t xml:space="preserve">I                                                    </w:t>
      </w:r>
    </w:p>
    <w:p w:rsidR="000F3D58" w:rsidRDefault="000F3D58" w:rsidP="000F3D5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UNUTAR PODGRUPE  </w:t>
      </w:r>
    </w:p>
    <w:p w:rsidR="000F3D58" w:rsidRDefault="000F3D58" w:rsidP="000F3D58">
      <w:pPr>
        <w:rPr>
          <w:rFonts w:ascii="Arial" w:hAnsi="Arial" w:cs="Arial"/>
          <w:b/>
          <w:u w:val="single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004 LJUDSKA PRAVA I TEMELJNE SLOBODE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004-02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Suzbijanje diskriminacije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004-03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Zaštita prava i interesa djece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004-04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Ravnopravnost spolova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004-05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Zaštita prava i interesa osoba s invaliditetom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004-06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007 USTANOVE (OPĆENITO)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Osnivanje , ustroj i djelatnost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Imenovanje članova Školskog odbora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Razrješenje članova Školskog odbora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Davanje suglasnosti na imenovanje ravnatelja ( natječajni postupak i postupak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                           imenovanja)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    Razrješenje ravnatelja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007-04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Školski odbor (pozivi, zapisnici, odluke, konstituiranje)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Učiteljsko vijeće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Razredno vijeće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Skup radnika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Vijeće roditelja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Vijeće učenika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007-05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Ostalo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                                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008 INFORMIRANJE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008-01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Pristup informacijama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008-02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Javno informiranje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008-03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009 ZAŠTITA OSOBNIH PODATAKA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009-01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Praćenje i provedba propisa o zaštiti osobnih podataka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009-03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Imenovanje službenika za zaštitu osobnih podataka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009-04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011 USTAV, ZAKONI I DRUGI PROPISI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011-03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Statut školske ustanove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011-03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Ostali opći akti školske ustanove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011-03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Opće odluke, procedure i 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011-04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Postupak njihovog donošenja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011-05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Objavljivanje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011-06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013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REFERENDUM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013-02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Savjetovanje sa zainteresiranom javnošću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lastRenderedPageBreak/>
        <w:t>025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PRAVNE OSOBE S JAVNIM OVLASTIMA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025-01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Osnivanje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025-02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Ustroj i djelatnost pravnih osoba s javnim ovlastima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025-03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029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RADNA TIJELA U SASTAVU JAVNOPRAVNIH TIJELA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029-01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Osnivanje povjerenstava, radnih skupina i dr. radnih tijela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030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ORGANIZACIJA, METODE I TEHNIKE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Organizacija rada i radni postupci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Uredska pomagala i strojevi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Organizacija i oprema radnih prostorija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034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UPRAVNI POSTUPAK I UPRAVNI SPOR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034-01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Opći upravni postupak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034-02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Upravni spor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034-04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Izvještavanje o rješavanju upravnih stvari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034-05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Izdavanje potvrda (općenito)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034-06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035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UREDSKO POSLOVANJE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035-01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Donošenje plana klasifikacijskih i brojčanih oznaka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035-02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Postupanje s pismenima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035-03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Evidencije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036-06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Primjena informacijske tehnologije u uredskom poslovanju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035-07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036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UPRAVLJANJE DOKUMENTARNIM GRADIVOM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036-01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Čuvanje, zaštita, obrada, vrednovanje, odabiranje, pretvorba, korištenje,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                            izlučivanje dokumentarnog gradiva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036-02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Predaja arhivskog gradiva nadležnom arhivu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036-03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037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OVJERE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037-01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Ovjere rukopisa, potpis, prijepisa, preslika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037-03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038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  <w:t>PEČATI, ŽIGOVI, ŠTAMBILJI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038-01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Odobrenja za izradu pečata i žigova s grbom Republike Hrvatske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038-02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Upotreba, čuvanje i uništavanje grbova, žigova i pečata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038-03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040 NADZOR NAD ZAKONITOŠĆU AKATA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040-01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Nadzor zakonitosti općih i pojedinačnih akata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040-02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041 NADZOR NAD ZAKONITOŠĆU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041-01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Nadzor nad zakonitošću rada tijela školske ustanove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041-02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042 UNUTARNJE KONTROLE U JAVNOM SEKTORU I REVIZIJA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042-01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Sustav unutarnjih kontrola u javnom sektoru (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hr-HR"/>
        </w:rPr>
        <w:t>unu.revizija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hr-HR"/>
        </w:rPr>
        <w:t>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042-06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044 OSTALI NADZORI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044-01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 Ostali nadzori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050 PREDSTAVKE I PRITUŽBE NA RAD JAVNOPRAVNIH TIJELA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050-01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Predstavke i pritužbe građana, organizacija civilnog društva, udruga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050-02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lastRenderedPageBreak/>
        <w:t>052 OSTALE PREDSTAVKE I PRITUŽBE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052-01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Ostale predstavke i pritužbe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053 MOLBE I PRIJEDLOZI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053-01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Molbe i prijedlozi upućeni školskoj ustanovi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100 POLITIKA ZAPOŠLJAVANJA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100-02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Zapošljavanje stranih državljana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100-04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Zapošljavanje osoba s invaliditetom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103 USMJERAVANJE U ZANIMANJA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103-01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Profesionalna orijentacija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103-03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110 ZAPOSLENI U JAVNOM SEKTORU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Prava i obveze zaposlenih u javnom sektoru (općenito)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Registar zaposlenih u javnom sektoru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Evidencije zaposlenih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Ovlaštenja za potpisivanje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110-05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112 ZASNIVANJE I PRESTANAK RADNOG ODNOSA, PRIJAM U SLUŽBU I PRESTANAK RADNOG ODNOSA, UGOVOR O DJELU, DOPUNSKI RAD I 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Zasnivanje radnog odnosa na određeno vrijeme        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Zasnivanje radnog odnosa na neodređeno vrijeme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Probni rad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Prvo zaposlenje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Natječaji za zasnivanje radnog odnosa i postupak provedbe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Prestanak radnog odnosa na određeno vrijeme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Prestanak radnog odnosa na neodređeno vrijeme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Napredovanja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Ugovor o djelu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112-08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Ugovor o autorskom djelu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Dopunski rad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Prekovremeni rad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Ostalo (uvjerenja, potvrde i dr.)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Prijava potrebe za zapošljavanjem, prijave zaposlenika na neodređeno nepuno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                            radno vrijeme i sl.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Provjera vjerodostojnosti isprava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Suglasnosti na zapošljavanje od Ministarstva znanosti i obrazovanja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Zamjena mjesta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112-10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Rad na dvije i više škola ( sporazumi između škola,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hr-HR"/>
        </w:rPr>
        <w:t>itd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…)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113 RADNO VRIJEME, ODMORI, DOPUSTI, BOLOVANJA, OBUSTAVE RADA I 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Radno vrijeme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Preraspodjela radnog vremena, rad od kuće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Godišnji odmori (raspored, odluke, zamolbe)        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Dopusti- plaćeni                    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Dopusti- neplaćeni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Bolovanja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Obustave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113-06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 (slobodni dani, …)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114 RADNI SPOROVI, MATERIJALNA I DISCIPLINSKA ODGOVORNOST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114-01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Radni sporovi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114-02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Disciplinska odgovornost i postupak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114-03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Materijalna odgovornost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114-04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115 ZAŠTITA NA RADU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115-01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Zaštita na radu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115-02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Posebna zaštita žena, djece i osoba s invaliditetom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115-03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Ozljede na radu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115-04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116 INSPEKCIJA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116-01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Inspekcijski poslovi u području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116-02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Inspekcijski poslovi u području zaštite na radu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116-03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117 RADNI STAŽ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117-01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Minuli rad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117-02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Evidencije o radnom stažu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117-05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118 STRUČNA SPREMA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118-01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Stručna sprema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118-01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Priznavanje inozemnih kvalifikacija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120 STJECANJE PLAĆE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Utvrđivanje plaće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Dodaci na plaću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121 OSTALA PRIMANJA PO OSNOVI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Dnevnica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Naknada za prijevoz na posao i s posla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Regres za godišnji odmor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Pomoć u slučaju smrti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Jubilarne nagrade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Otpremnina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121-11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Autorski honorari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121-12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 (dar za dijete, božićnica, i dr.)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130 TEČAJEVI, SAVJETOVANJA I STRUČNA PUTOVANJA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130-01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Tečajevi, savjetovanja i seminari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Stručna putovanja, kongresi, simpoziji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132 VJEŽBENICI, PRIPRAVNICI I STRUČNA PRAKSA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132-02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Pripravnici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132-03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Stručno osposobljavanje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132-05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Pripravnički staž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132-06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Ostalo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                     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133 DRŽAVNI, STRUČNI ISPITI I PRAVOSUDNI ISPITI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133-03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Stručni ispiti ( prijave stažiranja, polaganja stručnog ispita, program pripravništva)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133-04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Drugi ispiti (zaštita na radu i dr.)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140 MIROVINSKO OSIGURANJE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140-01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Mirovinsko osiguranje i mirovina po osnovi godina života i radnog staža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140-01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Kontrola staža osiguranja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140-02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Obiteljska mirovina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140-09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141 INVALIDSKO OSIGURANJE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141-01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Invalidska mirovina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141-05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150 SINDIKATI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150-01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Osnivanje, djelovanje i prestanak sindikata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150-02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Ostalo 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241 UZBUNJIVANJA I OBAVJEŠĆIVANJA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Sustav za uzbunjivanje i obavješćivanje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241-02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Obuka i vježbe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241-03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242 INSPEKCIJSKI NADZOR U PODRUČJU CIVILNE ZAŠTITE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Nadzor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242-03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245 ZAŠTITA OD POŽARA I EKSPLOZIJA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245-01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Preventivne i operativne mjere zaštite od požara i eksplozija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245-02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Inspekcijski poslovi u području zaštite od požara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245-05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Ispitivanje vatrogasne tehnike ( vatrogasnih aparata i dr.)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245-06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246 ZAŠTITA I SPAŠAVANJE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246-01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Sustav 112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246-03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Osposobljavanje i usavršavanje sudionika zaštite i spašavanja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246-05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325 VODNO GOSPODARSTVO I ZAŠTITA MORA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325-10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Doprinosi i naknade u vodnom gospodarstvu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325-13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 xml:space="preserve">351 ZAŠTITA OKOLIŠA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351-01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Mjere zaštite okoliša i održivi razvitak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351-04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Gospodarenje otpadom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351-05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Poslovi inspekcije zaštite okoliša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351-06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361 GRADNJA GRAĐEVINA I OBNOVA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Gradnja građevina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361-02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Građevinska dozvola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Uporabna dozvola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361-07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Obnova izgradnjom na drugoj lokaciji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361-08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Obnova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hr-HR"/>
        </w:rPr>
        <w:t>prekategoriziranog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 stupnja oštećenja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361-11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Ugovori o obnovi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361-12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363 KOMUNALNI POSLOVI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363-02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Komunalna naknada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363-04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370 STAMBENA POLITIKA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370-01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Stanovi za službene potrebe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370-06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Najam stanova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370-07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372 POSLOVNI PROSTOR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372-02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Zakup poslovnog prostora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372-08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Natječaji ( objave natječaja, odluke..)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372-09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400 FINANCIJSKO PLANSKI DOKUMENTI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Financijski planovi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Periodični obračuni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Financijski izvještaji                  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Završni račun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400-06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Planovi nabave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400-07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401 KNJIGOVODSTVENO- RAČUNOVODSTVENO POSLOVANJE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Ulazni računi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Izlazni računi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401-02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Računski plan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401-03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Predračuni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401-05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402 FINANCIRANJE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402-03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Refundacije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402-04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Povrat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402-05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Sufinanciranje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402-06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Financiranje iz proračuna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402-07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Fondovi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402-08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 ( školska kuhinja…)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403 KREDITIRANJE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Krediti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403-03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Potraživanja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403-04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404 INVESTICIJE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404-02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Investicijsko održavanje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404-03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406 UPRAVLJANJE IMOVINOM I NABAVLJANJE IMOVINE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406-01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Sitni inventar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406-02       01    Osnovna sredstva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406-03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Javna nabava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406-03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Jednostavna nabava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406-04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Inventure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406-05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Obvezni odnosi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406-06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Upravljanje nekretninama i pokretninama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407-07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Ostalo                             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410 POREZI I TROŠARINE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410-01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Porezi iz osobnog dohotka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Spomenička renta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Povrat poreza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410-19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Porezne kartice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410-23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411 DOPRINOSI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Obveznici doprinosa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Osnovice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Obračunske stope i rokovi za obračun i plaćanje doprinosa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411-08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421 DONACIJE, SUBVENCIJE I HUMANITARNA POMOĆ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421-01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Donacije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421-02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Subvencije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421-03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Humanitarna pomoć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421-04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430 RASPOLAGANJE PRORAČUNSKIM SREDSTVIMA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Ugovorne obveze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Kupoprodajni ugovori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Zakonske obveze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 xml:space="preserve">431 DOHODAK 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431-01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Materijalni troškovi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431-02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Amortizacija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431-03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Dohodak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Čisti dohodak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431-05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432 POSLOVANJE KORISNIKA PRORAČUNA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432-01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Procedure o blagajničkom poslovanju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432-02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Vođenje propisane evidencije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432-03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Kontrola i nadzor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453 POSLOVI OSIGURANJA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453-01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Osiguranje zaposlenika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453-01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Osiguranje učenika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453-01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Osiguranje imovine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453-01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Osiguranje od odgovornosti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453-03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470 FINANCIJSKI NADZOR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470-01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Financijska revizija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470-02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Proračunski nadzor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470-03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Fiskalna odgovornost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470-04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Financijska inspekcija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470-05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502 PRAVA IZ ZDRAVSTVENOG OSIGURANJA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Pravo na zdravstvenu zaštitu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502-02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Pravo na novčane naknade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502-03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Ozljeda na radu i profesionalna bolest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502-04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503 OSIGURANE OSOBE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503-01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Osobe u radnom odnosu kod pravne osobe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503-05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Osobe koje se stručno osposobljavaju bez zasnivanja radnog odnosa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503-16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540 SANITARNA INSPEKCIJA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540-01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Inspekcijski nadzor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540-02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550 SOCIJALNA SKRB (OPĆENITO)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550-04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Hrvatski crveni križ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550-05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600 OBRAZOVNE USTANOVE I INSTITUCIJE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Upravni i inspekcijski nadzor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Stručno pedagoški nadzor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602 OSNOVNO, SREDNJE I VISOKO ŠKOLSTVO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Osnovno obrazovanje (općenito)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Dokumentacija o učenicima ( izvješća, obavijesti, …)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Svjedodžbe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Duplikati isprava ( svjedodžbi, matične knjige)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Upis i ispis učenika, prijepis ocjena         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Potvrde o statusu redovitih učenika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Pedagoške mjere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Ispisi iz izbornih predmeta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Izleti, ekskurzije i druge odgojno obrazovne aktivnosti izvan školske ustanove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Natjecanja učenika i slično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Dopunski nastavni rad i popravni ispiti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Razredni i predmetni ispiti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Preispitivanje ocjene iz nastavnog predmeta i preispitivanje ocjene iz vladanja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Prijevoz učenika s teškoćama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Obavijesti roditeljima učenika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Odluke o tjednim i godišnjim zaduženjima učitelja i stručnih suradnika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Izostanak učenika s nastave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18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Oslobođenje od pohađanja nastavnog predmeta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19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Nastava u kući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20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Stručno pedagoška služba škole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21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Kategorizacija učenika ( rješenja, zahtjevi, …)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22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Produženi boravak ( zahtjevi, upisi, ispisi, ugovori)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23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Vanjsko vrednovanje obrazovnih postignuća                                       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24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Upisi u srednju školu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25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Vježbaonica studenata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26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Županijska stručna vijeća učitelja glazbene kulture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27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Županijska stručna vijeća učitelja engleskog jezika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28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Županijska stručna vijeća knjižničara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29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Ministarstvo znanosti i obrazovanja ( korespondencija, dopisi, zahtjevi) 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30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Grad Čakovec (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hr-HR"/>
        </w:rPr>
        <w:t>korenspondencija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hr-HR"/>
        </w:rPr>
        <w:t>, dopisi, zahtjevi)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31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Međimurska županija (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hr-HR"/>
        </w:rPr>
        <w:t>korenspondencija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, dopisi, zahtjevi)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32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Upis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hr-HR"/>
        </w:rPr>
        <w:t>prvašića</w:t>
      </w:r>
      <w:proofErr w:type="spellEnd"/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33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Pomoćnici u nastavi ( zahtjevi, odluke)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34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Učenička zadruga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35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Zaštita prava i interesa djece- CZSS, MUP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Priznavanje inozemnih školskih kvalifikacija ( zahtjevi, rješenja…)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Udžbenici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602-08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Dodatni obrazovni materijali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602-11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Programi- godišnji plan i programa rada, izvješća o realizaciji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602-12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hr-HR"/>
        </w:rPr>
        <w:t>Kurikulumi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hr-HR"/>
        </w:rPr>
        <w:t>- školski kurikulum i sl.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602-13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Građanski odgoj i obrazovanje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602-14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Ostalo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611 KULTURNO I UMJETNIČKO STVARALAŠTVO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611-04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Knjižničarska djelatnost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611-09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620 SPORT (OPĆENITO)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lastRenderedPageBreak/>
        <w:t>620-02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Sportske organizacije ( školska sportska društva i sl.)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620-03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Sportska natjecanja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620-07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 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650 INFORMATIKA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650-01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Informatička oprema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650-01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Tableti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650-01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Primopredaja informatičke opreme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650-02     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Informacijski sustavi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740 PRAVOSUDNI SUSTAV (OPĆENITO)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740-12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Upis u sudski registar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740-15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940 IMOVINA U DRŽAVNOM VLASNIŠTV I VLASNIŠTVU JEDINICA LOKALNE I PODRUČNE (REGIONALNE) SAMOUPRAVE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940-04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Uknjižba prava vlasništva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940-07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953 DEMOGRAFSKA I DRUŠTVENA STATISTIKA</w:t>
      </w: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953-03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Statistika tržišta rada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953-06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Statistika obrazovanja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953-09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970 EUROPSKA UNIJA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970-02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Projekti 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970-03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 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Projektno financiranje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>970-04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Ostalo</w:t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</w:r>
    </w:p>
    <w:p w:rsidR="000F3D58" w:rsidRDefault="000F3D58" w:rsidP="000F3D58">
      <w:pP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</w:pPr>
      <w:r>
        <w:rPr>
          <w:rFonts w:ascii="Calibri" w:eastAsia="Times New Roman" w:hAnsi="Calibri" w:cs="Calibri"/>
          <w:b/>
          <w:bCs/>
          <w:color w:val="000000"/>
          <w:u w:val="thick"/>
          <w:lang w:eastAsia="hr-HR"/>
        </w:rPr>
        <w:t>990 OSTALO</w:t>
      </w:r>
    </w:p>
    <w:p w:rsidR="000F3D58" w:rsidRDefault="000F3D58" w:rsidP="000F3D58">
      <w:r>
        <w:rPr>
          <w:rFonts w:ascii="Calibri" w:eastAsia="Times New Roman" w:hAnsi="Calibri" w:cs="Calibri"/>
          <w:b/>
          <w:bCs/>
          <w:color w:val="000000"/>
          <w:lang w:eastAsia="hr-HR"/>
        </w:rPr>
        <w:t>990-01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 xml:space="preserve">     01</w:t>
      </w:r>
      <w:r>
        <w:rPr>
          <w:rFonts w:ascii="Calibri" w:eastAsia="Times New Roman" w:hAnsi="Calibri" w:cs="Calibri"/>
          <w:b/>
          <w:bCs/>
          <w:color w:val="000000"/>
          <w:lang w:eastAsia="hr-HR"/>
        </w:rPr>
        <w:tab/>
        <w:t>Djelatnosti koje se prema sadržaju ne mogu uvrstiti u podgrupe od 000 do 989</w:t>
      </w:r>
    </w:p>
    <w:p w:rsidR="000F3D58" w:rsidRDefault="000F3D58" w:rsidP="000F3D58">
      <w:pPr>
        <w:rPr>
          <w:rFonts w:ascii="Arial" w:hAnsi="Arial" w:cs="Arial"/>
          <w:b/>
        </w:rPr>
      </w:pPr>
    </w:p>
    <w:p w:rsidR="000F3D58" w:rsidRDefault="000F3D58" w:rsidP="000F3D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3.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Uredsko poslovanje u Osnovnoj školi Sveti Martin na Muri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 xml:space="preserve">obavlja se primjenom </w:t>
      </w:r>
      <w:r>
        <w:rPr>
          <w:rFonts w:ascii="Arial" w:hAnsi="Arial" w:cs="Arial"/>
          <w:sz w:val="22"/>
          <w:szCs w:val="22"/>
        </w:rPr>
        <w:t xml:space="preserve">Uredbe o uredskom poslovanju (Narodne novine broj 75/21)  i Naputka o brojčanim oznakama pismena te sadržaju evidencija uredskog poslovanja (Narodne novine broj 132/21)  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0F3D58" w:rsidRDefault="000F3D58" w:rsidP="000F3D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4.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Pri osnivanju predmeta određuje se klasifikacijska oznaka koja se označava kao  „KLASA“ a sastoji od četiri grupe brojčanih oznaka prema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1. upravnom području ili djelatnosti  koja se određuje  prema sadržaju prvog pismena u predmetu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2. vremenu koje određuje godinu otvaranja predmeta, a označava se s posljednja dva broja kalendarske godine u kojoj je određeni predmet otvoren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3. obliku koji označava brojčana oznaka dosjea koja po potrebi razrađuje klasifikaciju na uže cjeline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4. rednom broju predmeta koji označava redoslijed predmeta unutar klasifikacije, a označava se brojevima od jedan pa nadalje u jednoj kalendarskoj godini.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0F3D58" w:rsidRDefault="000F3D58" w:rsidP="000F3D58">
      <w:pPr>
        <w:pStyle w:val="box468128"/>
        <w:shd w:val="clear" w:color="auto" w:fill="FFFFFF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Članak 5.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Klasifikacijske oznake određene ovim Planom biti će unesene  u informacijski sustav uredskog poslovanja.</w:t>
      </w:r>
    </w:p>
    <w:p w:rsidR="000F3D58" w:rsidRDefault="000F3D58" w:rsidP="000F3D58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U slučaju  potrebe primjene klasifikacijske oznake koja nije određena ovim Planom ravnate</w:t>
      </w:r>
      <w:r>
        <w:rPr>
          <w:rFonts w:ascii="Arial" w:hAnsi="Arial" w:cs="Arial"/>
          <w:sz w:val="22"/>
          <w:szCs w:val="22"/>
        </w:rPr>
        <w:t xml:space="preserve">ljica će </w:t>
      </w:r>
      <w:r>
        <w:rPr>
          <w:rFonts w:ascii="Arial" w:hAnsi="Arial" w:cs="Arial"/>
          <w:color w:val="231F20"/>
          <w:sz w:val="22"/>
          <w:szCs w:val="22"/>
        </w:rPr>
        <w:t xml:space="preserve">napravit dopunu ovoga Plana. </w:t>
      </w:r>
    </w:p>
    <w:p w:rsidR="000F3D58" w:rsidRDefault="000F3D58" w:rsidP="000F3D58">
      <w:pPr>
        <w:jc w:val="center"/>
        <w:rPr>
          <w:rFonts w:ascii="Arial" w:hAnsi="Arial" w:cs="Arial"/>
          <w:highlight w:val="cyan"/>
        </w:rPr>
      </w:pPr>
    </w:p>
    <w:p w:rsidR="000F3D58" w:rsidRDefault="000F3D58" w:rsidP="000F3D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Članak 6. </w:t>
      </w:r>
    </w:p>
    <w:p w:rsidR="000F3D58" w:rsidRDefault="000F3D58" w:rsidP="000F3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Župan Međimurske županije donio je Rješenje o određivanju brojčane oznake stvaralaca i primalaca akata na području Međimurske županije, te utvrdio brojčanu oznaku za OŠ Sveti Martin na Muri koja glasi: </w:t>
      </w:r>
    </w:p>
    <w:p w:rsidR="000F3D58" w:rsidRDefault="000F3D58" w:rsidP="000F3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0F3D58" w:rsidRDefault="000F3D58" w:rsidP="000F3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2109-46 </w:t>
      </w:r>
    </w:p>
    <w:p w:rsidR="000F3D58" w:rsidRDefault="000F3D58" w:rsidP="000F3D58">
      <w:pPr>
        <w:spacing w:after="0" w:line="240" w:lineRule="auto"/>
        <w:rPr>
          <w:rFonts w:ascii="Arial" w:hAnsi="Arial" w:cs="Arial"/>
        </w:rPr>
      </w:pPr>
    </w:p>
    <w:p w:rsidR="000F3D58" w:rsidRDefault="000F3D58" w:rsidP="000F3D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Brojčane oznake unutrašnjih organizacijskih jedinica su: </w:t>
      </w:r>
    </w:p>
    <w:p w:rsidR="000F3D58" w:rsidRDefault="000F3D58" w:rsidP="000F3D58">
      <w:pPr>
        <w:spacing w:after="0" w:line="240" w:lineRule="auto"/>
        <w:rPr>
          <w:rFonts w:ascii="Arial" w:hAnsi="Arial" w:cs="Arial"/>
        </w:rPr>
      </w:pPr>
    </w:p>
    <w:p w:rsidR="000F3D58" w:rsidRDefault="000F3D58" w:rsidP="000F3D58">
      <w:pPr>
        <w:rPr>
          <w:rFonts w:ascii="Arial" w:hAnsi="Arial" w:cs="Arial"/>
          <w:color w:val="231F20"/>
          <w:shd w:val="clear" w:color="auto" w:fill="FFFFFF"/>
        </w:rPr>
      </w:pPr>
      <w:r>
        <w:rPr>
          <w:rFonts w:ascii="Arial" w:hAnsi="Arial" w:cs="Arial"/>
        </w:rPr>
        <w:t>2109-46-       01</w:t>
      </w:r>
      <w:r>
        <w:rPr>
          <w:color w:val="231F20"/>
          <w:shd w:val="clear" w:color="auto" w:fill="FFFFFF"/>
        </w:rPr>
        <w:t xml:space="preserve"> </w:t>
      </w:r>
      <w:r>
        <w:rPr>
          <w:rFonts w:ascii="Arial" w:hAnsi="Arial" w:cs="Arial"/>
          <w:color w:val="231F20"/>
          <w:shd w:val="clear" w:color="auto" w:fill="FFFFFF"/>
        </w:rPr>
        <w:t xml:space="preserve">uprava škole (ravnatelj, tajnik, voditelj računovodstva), stručna služba škole (učitelji, stručni suradnici-pedagog, školski knjižničar), tehnička služba škole (domar, kuhar, spremač), kolegijalna tijela škole (školski odbor, učiteljsko vijeće, vijeće učenika, vijeće roditelja) radničko vijeće, sindikat.  </w:t>
      </w:r>
    </w:p>
    <w:p w:rsidR="000F3D58" w:rsidRDefault="000F3D58" w:rsidP="000F3D58">
      <w:pPr>
        <w:rPr>
          <w:rFonts w:ascii="Arial" w:hAnsi="Arial" w:cs="Arial"/>
          <w:color w:val="231F20"/>
          <w:shd w:val="clear" w:color="auto" w:fill="FFFFFF"/>
        </w:rPr>
      </w:pPr>
    </w:p>
    <w:p w:rsidR="000F3D58" w:rsidRDefault="000F3D58" w:rsidP="000F3D58">
      <w:pPr>
        <w:rPr>
          <w:rFonts w:ascii="Arial" w:hAnsi="Arial" w:cs="Arial"/>
          <w:color w:val="231F20"/>
          <w:shd w:val="clear" w:color="auto" w:fill="FFFFFF"/>
        </w:rPr>
      </w:pPr>
      <w:r>
        <w:rPr>
          <w:rFonts w:ascii="Arial" w:hAnsi="Arial" w:cs="Arial"/>
          <w:color w:val="231F20"/>
          <w:shd w:val="clear" w:color="auto" w:fill="FFFFFF"/>
        </w:rPr>
        <w:t xml:space="preserve">                                                             </w:t>
      </w:r>
      <w:r>
        <w:rPr>
          <w:rFonts w:ascii="Arial" w:hAnsi="Arial" w:cs="Arial"/>
        </w:rPr>
        <w:t>Članak 7.</w:t>
      </w:r>
    </w:p>
    <w:p w:rsidR="000F3D58" w:rsidRDefault="000F3D58" w:rsidP="000F3D58">
      <w:pPr>
        <w:rPr>
          <w:rFonts w:ascii="Arial" w:hAnsi="Arial" w:cs="Arial"/>
        </w:rPr>
      </w:pPr>
      <w:r>
        <w:rPr>
          <w:rFonts w:ascii="Arial" w:hAnsi="Arial" w:cs="Arial"/>
        </w:rPr>
        <w:t>Ovaj Plan klasifikacijskih oznaka primjenjuje se od 01. siječnja  2024. godine a stupa na snagu dan nakon dana objave na oglasnoj ploči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Osnovne škole Sveti Martin na Muri. </w:t>
      </w:r>
    </w:p>
    <w:p w:rsidR="005F4676" w:rsidRDefault="00291349"/>
    <w:p w:rsidR="00291349" w:rsidRDefault="00291349"/>
    <w:p w:rsidR="00291349" w:rsidRDefault="00291349"/>
    <w:p w:rsidR="00291349" w:rsidRDefault="00291349">
      <w:bookmarkStart w:id="0" w:name="_GoBack"/>
      <w:r>
        <w:rPr>
          <w:noProof/>
        </w:rPr>
        <w:lastRenderedPageBreak/>
        <w:drawing>
          <wp:inline distT="0" distB="0" distL="0" distR="0">
            <wp:extent cx="5755341" cy="699247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ap5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341" cy="699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1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58"/>
    <w:rsid w:val="000F3D58"/>
    <w:rsid w:val="00291349"/>
    <w:rsid w:val="003C0D8D"/>
    <w:rsid w:val="007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1434"/>
  <w15:chartTrackingRefBased/>
  <w15:docId w15:val="{E6AAA222-7E1E-42EC-8AF0-FBC4C4A4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D5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8128">
    <w:name w:val="box_468128"/>
    <w:basedOn w:val="Normal"/>
    <w:rsid w:val="000F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Novinščak</dc:creator>
  <cp:keywords/>
  <dc:description/>
  <cp:lastModifiedBy>Neven Kutnjak</cp:lastModifiedBy>
  <cp:revision>2</cp:revision>
  <dcterms:created xsi:type="dcterms:W3CDTF">2024-12-23T10:46:00Z</dcterms:created>
  <dcterms:modified xsi:type="dcterms:W3CDTF">2024-12-23T16:35:00Z</dcterms:modified>
</cp:coreProperties>
</file>